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0" w:before="0" w:lineRule="auto"/>
        <w:jc w:val="center"/>
        <w:rPr>
          <w:rFonts w:ascii="DM Sans" w:cs="DM Sans" w:eastAsia="DM Sans" w:hAnsi="DM Sans"/>
          <w:b w:val="1"/>
          <w:sz w:val="14"/>
          <w:szCs w:val="14"/>
        </w:rPr>
      </w:pPr>
      <w:r w:rsidDel="00000000" w:rsidR="00000000" w:rsidRPr="00000000">
        <w:rPr>
          <w:rFonts w:ascii="DM Sans" w:cs="DM Sans" w:eastAsia="DM Sans" w:hAnsi="DM Sans"/>
          <w:b w:val="1"/>
          <w:sz w:val="24"/>
          <w:szCs w:val="24"/>
          <w:highlight w:val="yellow"/>
          <w:rtl w:val="0"/>
        </w:rPr>
        <w:t xml:space="preserve">[Client Name]</w:t>
      </w:r>
      <w:r w:rsidDel="00000000" w:rsidR="00000000" w:rsidRPr="00000000">
        <w:rPr>
          <w:rFonts w:ascii="DM Sans" w:cs="DM Sans" w:eastAsia="DM Sans" w:hAnsi="DM Sans"/>
          <w:b w:val="1"/>
          <w:sz w:val="24"/>
          <w:szCs w:val="24"/>
          <w:rtl w:val="0"/>
        </w:rPr>
        <w:t xml:space="preserve"> </w:t>
      </w:r>
      <w:r w:rsidDel="00000000" w:rsidR="00000000" w:rsidRPr="00000000">
        <w:rPr>
          <w:rFonts w:ascii="DM Sans" w:cs="DM Sans" w:eastAsia="DM Sans" w:hAnsi="DM Sans"/>
          <w:b w:val="1"/>
          <w:sz w:val="24"/>
          <w:szCs w:val="24"/>
          <w:rtl w:val="0"/>
        </w:rPr>
        <w:t xml:space="preserve">and Cedar partner to bring cutting-edge financial solutions to their patients</w:t>
      </w:r>
      <w:r w:rsidDel="00000000" w:rsidR="00000000" w:rsidRPr="00000000">
        <w:rPr>
          <w:rtl w:val="0"/>
        </w:rPr>
      </w:r>
    </w:p>
    <w:p w:rsidR="00000000" w:rsidDel="00000000" w:rsidP="00000000" w:rsidRDefault="00000000" w:rsidRPr="00000000" w14:paraId="00000002">
      <w:pPr>
        <w:spacing w:after="0" w:before="0" w:lineRule="auto"/>
        <w:jc w:val="center"/>
        <w:rPr>
          <w:rFonts w:ascii="DM Sans" w:cs="DM Sans" w:eastAsia="DM Sans" w:hAnsi="DM Sans"/>
          <w:i w:val="1"/>
          <w:highlight w:val="yellow"/>
        </w:rPr>
      </w:pPr>
      <w:r w:rsidDel="00000000" w:rsidR="00000000" w:rsidRPr="00000000">
        <w:rPr>
          <w:rFonts w:ascii="DM Sans" w:cs="DM Sans" w:eastAsia="DM Sans" w:hAnsi="DM Sans"/>
          <w:i w:val="1"/>
          <w:highlight w:val="yellow"/>
          <w:rtl w:val="0"/>
        </w:rPr>
        <w:t xml:space="preserve">[Client tagline/descriptor] </w:t>
      </w:r>
      <w:r w:rsidDel="00000000" w:rsidR="00000000" w:rsidRPr="00000000">
        <w:rPr>
          <w:rFonts w:ascii="DM Sans" w:cs="DM Sans" w:eastAsia="DM Sans" w:hAnsi="DM Sans"/>
          <w:i w:val="1"/>
          <w:rtl w:val="0"/>
        </w:rPr>
        <w:t xml:space="preserve">selects Cedar to enhance the patient financial experience in </w:t>
      </w:r>
      <w:r w:rsidDel="00000000" w:rsidR="00000000" w:rsidRPr="00000000">
        <w:rPr>
          <w:rFonts w:ascii="DM Sans" w:cs="DM Sans" w:eastAsia="DM Sans" w:hAnsi="DM Sans"/>
          <w:i w:val="1"/>
          <w:highlight w:val="yellow"/>
          <w:rtl w:val="0"/>
        </w:rPr>
        <w:t xml:space="preserve">[region/community descriptor]</w:t>
      </w:r>
    </w:p>
    <w:p w:rsidR="00000000" w:rsidDel="00000000" w:rsidP="00000000" w:rsidRDefault="00000000" w:rsidRPr="00000000" w14:paraId="00000003">
      <w:pPr>
        <w:spacing w:after="0" w:before="0" w:lineRule="auto"/>
        <w:rPr>
          <w:rFonts w:ascii="DM Sans" w:cs="DM Sans" w:eastAsia="DM Sans" w:hAnsi="DM Sans"/>
          <w:b w:val="1"/>
        </w:rPr>
      </w:pPr>
      <w:r w:rsidDel="00000000" w:rsidR="00000000" w:rsidRPr="00000000">
        <w:rPr>
          <w:rtl w:val="0"/>
        </w:rPr>
      </w:r>
    </w:p>
    <w:p w:rsidR="00000000" w:rsidDel="00000000" w:rsidP="00000000" w:rsidRDefault="00000000" w:rsidRPr="00000000" w14:paraId="00000004">
      <w:pPr>
        <w:spacing w:after="0" w:before="0" w:lineRule="auto"/>
        <w:rPr>
          <w:rFonts w:ascii="DM Sans" w:cs="DM Sans" w:eastAsia="DM Sans" w:hAnsi="DM Sans"/>
          <w:highlight w:val="yellow"/>
        </w:rPr>
      </w:pPr>
      <w:r w:rsidDel="00000000" w:rsidR="00000000" w:rsidRPr="00000000">
        <w:rPr>
          <w:rtl w:val="0"/>
        </w:rPr>
      </w:r>
    </w:p>
    <w:p w:rsidR="00000000" w:rsidDel="00000000" w:rsidP="00000000" w:rsidRDefault="00000000" w:rsidRPr="00000000" w14:paraId="00000005">
      <w:pPr>
        <w:spacing w:after="0" w:before="0" w:lineRule="auto"/>
        <w:rPr>
          <w:rFonts w:ascii="DM Sans" w:cs="DM Sans" w:eastAsia="DM Sans" w:hAnsi="DM Sans"/>
        </w:rPr>
      </w:pPr>
      <w:r w:rsidDel="00000000" w:rsidR="00000000" w:rsidRPr="00000000">
        <w:rPr>
          <w:rFonts w:ascii="DM Sans" w:cs="DM Sans" w:eastAsia="DM Sans" w:hAnsi="DM Sans"/>
          <w:highlight w:val="yellow"/>
          <w:rtl w:val="0"/>
        </w:rPr>
        <w:t xml:space="preserve">[City, State]</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highlight w:val="yellow"/>
          <w:rtl w:val="0"/>
        </w:rPr>
        <w:t xml:space="preserve"> [Date]</w:t>
      </w:r>
      <w:r w:rsidDel="00000000" w:rsidR="00000000" w:rsidRPr="00000000">
        <w:rPr>
          <w:rFonts w:ascii="DM Sans" w:cs="DM Sans" w:eastAsia="DM Sans" w:hAnsi="DM Sans"/>
          <w:rtl w:val="0"/>
        </w:rPr>
        <w:t xml:space="preserve"> — [</w:t>
      </w:r>
      <w:r w:rsidDel="00000000" w:rsidR="00000000" w:rsidRPr="00000000">
        <w:rPr>
          <w:rFonts w:ascii="DM Sans" w:cs="DM Sans" w:eastAsia="DM Sans" w:hAnsi="DM Sans"/>
          <w:highlight w:val="yellow"/>
          <w:rtl w:val="0"/>
        </w:rPr>
        <w:t xml:space="preserve">Insert company name, short description</w:t>
      </w:r>
      <w:r w:rsidDel="00000000" w:rsidR="00000000" w:rsidRPr="00000000">
        <w:rPr>
          <w:rFonts w:ascii="DM Sans" w:cs="DM Sans" w:eastAsia="DM Sans" w:hAnsi="DM Sans"/>
          <w:rtl w:val="0"/>
        </w:rPr>
        <w:t xml:space="preserve">] today announced a partnership with Cedar, the leading patient financial experience platform for health care providers. By partnering with Cedar, </w:t>
      </w:r>
      <w:r w:rsidDel="00000000" w:rsidR="00000000" w:rsidRPr="00000000">
        <w:rPr>
          <w:rFonts w:ascii="DM Sans" w:cs="DM Sans" w:eastAsia="DM Sans" w:hAnsi="DM Sans"/>
          <w:highlight w:val="yellow"/>
          <w:rtl w:val="0"/>
        </w:rPr>
        <w:t xml:space="preserve">[Client Name]</w:t>
      </w:r>
      <w:r w:rsidDel="00000000" w:rsidR="00000000" w:rsidRPr="00000000">
        <w:rPr>
          <w:rFonts w:ascii="DM Sans" w:cs="DM Sans" w:eastAsia="DM Sans" w:hAnsi="DM Sans"/>
          <w:rtl w:val="0"/>
        </w:rPr>
        <w:t xml:space="preserve"> will deliver a simple, transparent payment experience to patients across its network.</w:t>
      </w:r>
    </w:p>
    <w:p w:rsidR="00000000" w:rsidDel="00000000" w:rsidP="00000000" w:rsidRDefault="00000000" w:rsidRPr="00000000" w14:paraId="00000006">
      <w:pPr>
        <w:spacing w:after="0" w:before="0" w:lineRule="auto"/>
        <w:rPr>
          <w:rFonts w:ascii="DM Sans" w:cs="DM Sans" w:eastAsia="DM Sans" w:hAnsi="DM Sans"/>
        </w:rPr>
      </w:pPr>
      <w:r w:rsidDel="00000000" w:rsidR="00000000" w:rsidRPr="00000000">
        <w:rPr>
          <w:rtl w:val="0"/>
        </w:rPr>
      </w:r>
    </w:p>
    <w:p w:rsidR="00000000" w:rsidDel="00000000" w:rsidP="00000000" w:rsidRDefault="00000000" w:rsidRPr="00000000" w14:paraId="00000007">
      <w:pPr>
        <w:ind w:left="720" w:firstLine="0"/>
        <w:rPr>
          <w:rFonts w:ascii="DM Sans" w:cs="DM Sans" w:eastAsia="DM Sans" w:hAnsi="DM Sans"/>
          <w:i w:val="1"/>
          <w:highlight w:val="yellow"/>
        </w:rPr>
      </w:pPr>
      <w:r w:rsidDel="00000000" w:rsidR="00000000" w:rsidRPr="00000000">
        <w:rPr>
          <w:rFonts w:ascii="DM Sans" w:cs="DM Sans" w:eastAsia="DM Sans" w:hAnsi="DM Sans"/>
          <w:i w:val="1"/>
          <w:highlight w:val="yellow"/>
          <w:rtl w:val="0"/>
        </w:rPr>
        <w:t xml:space="preserve">“[Insert a quote from your CEO that speaks to what it means to them to improve the patient financial experience]”</w:t>
      </w:r>
    </w:p>
    <w:p w:rsidR="00000000" w:rsidDel="00000000" w:rsidP="00000000" w:rsidRDefault="00000000" w:rsidRPr="00000000" w14:paraId="00000008">
      <w:pPr>
        <w:spacing w:after="0" w:before="0" w:lineRule="auto"/>
        <w:rPr>
          <w:rFonts w:ascii="DM Sans" w:cs="DM Sans" w:eastAsia="DM Sans" w:hAnsi="DM Sans"/>
        </w:rPr>
      </w:pPr>
      <w:r w:rsidDel="00000000" w:rsidR="00000000" w:rsidRPr="00000000">
        <w:rPr>
          <w:rtl w:val="0"/>
        </w:rPr>
      </w:r>
    </w:p>
    <w:p w:rsidR="00000000" w:rsidDel="00000000" w:rsidP="00000000" w:rsidRDefault="00000000" w:rsidRPr="00000000" w14:paraId="00000009">
      <w:pPr>
        <w:spacing w:after="0" w:before="0" w:lineRule="auto"/>
        <w:rPr>
          <w:rFonts w:ascii="DM Sans" w:cs="DM Sans" w:eastAsia="DM Sans" w:hAnsi="DM Sans"/>
        </w:rPr>
      </w:pPr>
      <w:r w:rsidDel="00000000" w:rsidR="00000000" w:rsidRPr="00000000">
        <w:rPr>
          <w:rFonts w:ascii="DM Sans" w:cs="DM Sans" w:eastAsia="DM Sans" w:hAnsi="DM Sans"/>
          <w:highlight w:val="yellow"/>
          <w:rtl w:val="0"/>
        </w:rPr>
        <w:t xml:space="preserve">[Client Name]</w:t>
      </w:r>
      <w:r w:rsidDel="00000000" w:rsidR="00000000" w:rsidRPr="00000000">
        <w:rPr>
          <w:rFonts w:ascii="DM Sans" w:cs="DM Sans" w:eastAsia="DM Sans" w:hAnsi="DM Sans"/>
          <w:rtl w:val="0"/>
        </w:rPr>
        <w:t xml:space="preserve"> will implement </w:t>
      </w:r>
      <w:r w:rsidDel="00000000" w:rsidR="00000000" w:rsidRPr="00000000">
        <w:rPr>
          <w:rFonts w:ascii="DM Sans" w:cs="DM Sans" w:eastAsia="DM Sans" w:hAnsi="DM Sans"/>
          <w:rtl w:val="0"/>
        </w:rPr>
        <w:t xml:space="preserve">Cedar</w:t>
      </w:r>
      <w:r w:rsidDel="00000000" w:rsidR="00000000" w:rsidRPr="00000000">
        <w:rPr>
          <w:rFonts w:ascii="DM Sans" w:cs="DM Sans" w:eastAsia="DM Sans" w:hAnsi="DM Sans"/>
          <w:rtl w:val="0"/>
        </w:rPr>
        <w:t xml:space="preserve"> to differentiate the payment experience across its extensive network. Cedar integrates critical information into medical bills, including real-time health savings account data, creating a consumer-grade financial experience that patients can understand and trust. Innovative features include:</w:t>
      </w:r>
    </w:p>
    <w:p w:rsidR="00000000" w:rsidDel="00000000" w:rsidP="00000000" w:rsidRDefault="00000000" w:rsidRPr="00000000" w14:paraId="0000000A">
      <w:pPr>
        <w:numPr>
          <w:ilvl w:val="0"/>
          <w:numId w:val="1"/>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Rapid experimentation to personalize outreach strategies and maximize engagement</w:t>
      </w:r>
    </w:p>
    <w:p w:rsidR="00000000" w:rsidDel="00000000" w:rsidP="00000000" w:rsidRDefault="00000000" w:rsidRPr="00000000" w14:paraId="0000000B">
      <w:pPr>
        <w:numPr>
          <w:ilvl w:val="0"/>
          <w:numId w:val="1"/>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Empathetic, plain-language messaging to improve billing comprehension</w:t>
      </w:r>
    </w:p>
    <w:p w:rsidR="00000000" w:rsidDel="00000000" w:rsidP="00000000" w:rsidRDefault="00000000" w:rsidRPr="00000000" w14:paraId="0000000C">
      <w:pPr>
        <w:numPr>
          <w:ilvl w:val="0"/>
          <w:numId w:val="1"/>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Seamless incorporation of HSA information, enabling informed financial decisions</w:t>
      </w:r>
    </w:p>
    <w:p w:rsidR="00000000" w:rsidDel="00000000" w:rsidP="00000000" w:rsidRDefault="00000000" w:rsidRPr="00000000" w14:paraId="0000000D">
      <w:pPr>
        <w:numPr>
          <w:ilvl w:val="0"/>
          <w:numId w:val="1"/>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Personalized payment plan recommendations, offering flexible options tailored to each patient’s financial situation</w:t>
        <w:br w:type="textWrapping"/>
      </w:r>
    </w:p>
    <w:p w:rsidR="00000000" w:rsidDel="00000000" w:rsidP="00000000" w:rsidRDefault="00000000" w:rsidRPr="00000000" w14:paraId="0000000E">
      <w:pPr>
        <w:spacing w:after="0" w:before="0" w:lineRule="auto"/>
        <w:ind w:left="720" w:firstLine="0"/>
        <w:rPr>
          <w:rFonts w:ascii="DM Sans" w:cs="DM Sans" w:eastAsia="DM Sans" w:hAnsi="DM Sans"/>
          <w:i w:val="1"/>
        </w:rPr>
      </w:pPr>
      <w:r w:rsidDel="00000000" w:rsidR="00000000" w:rsidRPr="00000000">
        <w:rPr>
          <w:rFonts w:ascii="DM Sans" w:cs="DM Sans" w:eastAsia="DM Sans" w:hAnsi="DM Sans"/>
          <w:i w:val="1"/>
          <w:rtl w:val="0"/>
        </w:rPr>
        <w:t xml:space="preserve">"</w:t>
      </w:r>
      <w:r w:rsidDel="00000000" w:rsidR="00000000" w:rsidRPr="00000000">
        <w:rPr>
          <w:rFonts w:ascii="DM Sans" w:cs="DM Sans" w:eastAsia="DM Sans" w:hAnsi="DM Sans"/>
          <w:i w:val="1"/>
          <w:highlight w:val="yellow"/>
          <w:rtl w:val="0"/>
        </w:rPr>
        <w:t xml:space="preserve">[Client Name]</w:t>
      </w:r>
      <w:r w:rsidDel="00000000" w:rsidR="00000000" w:rsidRPr="00000000">
        <w:rPr>
          <w:rFonts w:ascii="DM Sans" w:cs="DM Sans" w:eastAsia="DM Sans" w:hAnsi="DM Sans"/>
          <w:i w:val="1"/>
          <w:rtl w:val="0"/>
        </w:rPr>
        <w:t xml:space="preserve"> has shown remarkable ingenuity in serving the unique needs of their patient population,” said Florian Otto, CEO and Co-Founder of Cedar. “This partnership demonstrates a commitment to addressing the comprehensive needs of patients, recognizing that financial health is an integral part of overall care. We’re thrilled to complement their existing infrastructure with our latest innovation in financial engagement to empower patients and strengthen their communities.”</w:t>
      </w:r>
    </w:p>
    <w:p w:rsidR="00000000" w:rsidDel="00000000" w:rsidP="00000000" w:rsidRDefault="00000000" w:rsidRPr="00000000" w14:paraId="0000000F">
      <w:pPr>
        <w:spacing w:after="0" w:before="0" w:lineRule="auto"/>
        <w:rPr>
          <w:rFonts w:ascii="DM Sans" w:cs="DM Sans" w:eastAsia="DM Sans" w:hAnsi="DM Sans"/>
        </w:rPr>
      </w:pPr>
      <w:r w:rsidDel="00000000" w:rsidR="00000000" w:rsidRPr="00000000">
        <w:rPr>
          <w:rtl w:val="0"/>
        </w:rPr>
      </w:r>
    </w:p>
    <w:p w:rsidR="00000000" w:rsidDel="00000000" w:rsidP="00000000" w:rsidRDefault="00000000" w:rsidRPr="00000000" w14:paraId="00000010">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This collaboration demonstrates how technology can bolster provider margins while helping patients understand and manage their bills. By streamlining the patient financial experience, </w:t>
      </w:r>
      <w:r w:rsidDel="00000000" w:rsidR="00000000" w:rsidRPr="00000000">
        <w:rPr>
          <w:rFonts w:ascii="DM Sans" w:cs="DM Sans" w:eastAsia="DM Sans" w:hAnsi="DM Sans"/>
          <w:highlight w:val="yellow"/>
          <w:rtl w:val="0"/>
        </w:rPr>
        <w:t xml:space="preserve">[Client Name]</w:t>
      </w:r>
      <w:r w:rsidDel="00000000" w:rsidR="00000000" w:rsidRPr="00000000">
        <w:rPr>
          <w:rFonts w:ascii="DM Sans" w:cs="DM Sans" w:eastAsia="DM Sans" w:hAnsi="DM Sans"/>
          <w:rtl w:val="0"/>
        </w:rPr>
        <w:t xml:space="preserve"> and Cedar aim to improve patient engagement, reduce barriers to care, and contribute to the long-term sustainability of </w:t>
      </w:r>
      <w:r w:rsidDel="00000000" w:rsidR="00000000" w:rsidRPr="00000000">
        <w:rPr>
          <w:rFonts w:ascii="DM Sans" w:cs="DM Sans" w:eastAsia="DM Sans" w:hAnsi="DM Sans"/>
          <w:highlight w:val="yellow"/>
          <w:rtl w:val="0"/>
        </w:rPr>
        <w:t xml:space="preserve">[community/health system type]</w:t>
      </w:r>
      <w:r w:rsidDel="00000000" w:rsidR="00000000" w:rsidRPr="00000000">
        <w:rPr>
          <w:rFonts w:ascii="DM Sans" w:cs="DM Sans" w:eastAsia="DM Sans" w:hAnsi="DM Sans"/>
          <w:rtl w:val="0"/>
        </w:rPr>
        <w:t xml:space="preserve">.</w:t>
      </w:r>
    </w:p>
    <w:p w:rsidR="00000000" w:rsidDel="00000000" w:rsidP="00000000" w:rsidRDefault="00000000" w:rsidRPr="00000000" w14:paraId="00000011">
      <w:pPr>
        <w:spacing w:after="0" w:before="0" w:lineRule="auto"/>
        <w:rPr>
          <w:rFonts w:ascii="DM Sans" w:cs="DM Sans" w:eastAsia="DM Sans" w:hAnsi="DM Sans"/>
        </w:rPr>
      </w:pPr>
      <w:r w:rsidDel="00000000" w:rsidR="00000000" w:rsidRPr="00000000">
        <w:rPr>
          <w:rtl w:val="0"/>
        </w:rPr>
      </w:r>
    </w:p>
    <w:p w:rsidR="00000000" w:rsidDel="00000000" w:rsidP="00000000" w:rsidRDefault="00000000" w:rsidRPr="00000000" w14:paraId="00000012">
      <w:pPr>
        <w:spacing w:after="0" w:before="0" w:lineRule="auto"/>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keepNext w:val="0"/>
        <w:keepLines w:val="0"/>
        <w:spacing w:after="0" w:before="0" w:lineRule="auto"/>
        <w:rPr>
          <w:rFonts w:ascii="DM Sans" w:cs="DM Sans" w:eastAsia="DM Sans" w:hAnsi="DM Sans"/>
          <w:b w:val="1"/>
        </w:rPr>
      </w:pPr>
      <w:r w:rsidDel="00000000" w:rsidR="00000000" w:rsidRPr="00000000">
        <w:rPr>
          <w:rtl w:val="0"/>
        </w:rPr>
      </w:r>
    </w:p>
    <w:p w:rsidR="00000000" w:rsidDel="00000000" w:rsidP="00000000" w:rsidRDefault="00000000" w:rsidRPr="00000000" w14:paraId="00000014">
      <w:pPr>
        <w:rPr>
          <w:rFonts w:ascii="DM Sans" w:cs="DM Sans" w:eastAsia="DM Sans" w:hAnsi="DM Sans"/>
          <w:b w:val="1"/>
          <w:highlight w:val="yellow"/>
        </w:rPr>
      </w:pPr>
      <w:r w:rsidDel="00000000" w:rsidR="00000000" w:rsidRPr="00000000">
        <w:rPr>
          <w:rFonts w:ascii="DM Sans" w:cs="DM Sans" w:eastAsia="DM Sans" w:hAnsi="DM Sans"/>
          <w:b w:val="1"/>
          <w:rtl w:val="0"/>
        </w:rPr>
        <w:t xml:space="preserve">About </w:t>
      </w:r>
      <w:r w:rsidDel="00000000" w:rsidR="00000000" w:rsidRPr="00000000">
        <w:rPr>
          <w:rFonts w:ascii="DM Sans" w:cs="DM Sans" w:eastAsia="DM Sans" w:hAnsi="DM Sans"/>
          <w:b w:val="1"/>
          <w:highlight w:val="yellow"/>
          <w:rtl w:val="0"/>
        </w:rPr>
        <w:t xml:space="preserve">[Client Name]</w:t>
      </w:r>
    </w:p>
    <w:p w:rsidR="00000000" w:rsidDel="00000000" w:rsidP="00000000" w:rsidRDefault="00000000" w:rsidRPr="00000000" w14:paraId="00000015">
      <w:pPr>
        <w:keepNext w:val="0"/>
        <w:keepLines w:val="0"/>
        <w:spacing w:after="0" w:before="0" w:lineRule="auto"/>
        <w:rPr>
          <w:rFonts w:ascii="DM Sans" w:cs="DM Sans" w:eastAsia="DM Sans" w:hAnsi="DM Sans"/>
          <w:highlight w:val="yellow"/>
        </w:rPr>
      </w:pPr>
      <w:r w:rsidDel="00000000" w:rsidR="00000000" w:rsidRPr="00000000">
        <w:rPr>
          <w:rFonts w:ascii="DM Sans" w:cs="DM Sans" w:eastAsia="DM Sans" w:hAnsi="DM Sans"/>
          <w:highlight w:val="yellow"/>
          <w:rtl w:val="0"/>
        </w:rPr>
        <w:t xml:space="preserve">[Insert client boilerplate]</w:t>
      </w:r>
    </w:p>
    <w:p w:rsidR="00000000" w:rsidDel="00000000" w:rsidP="00000000" w:rsidRDefault="00000000" w:rsidRPr="00000000" w14:paraId="00000016">
      <w:pPr>
        <w:keepNext w:val="0"/>
        <w:keepLines w:val="0"/>
        <w:spacing w:after="0" w:before="0" w:lineRule="auto"/>
        <w:rPr>
          <w:rFonts w:ascii="DM Sans" w:cs="DM Sans" w:eastAsia="DM Sans" w:hAnsi="DM Sans"/>
          <w:b w:val="1"/>
        </w:rPr>
      </w:pPr>
      <w:r w:rsidDel="00000000" w:rsidR="00000000" w:rsidRPr="00000000">
        <w:rPr>
          <w:rtl w:val="0"/>
        </w:rPr>
      </w:r>
    </w:p>
    <w:p w:rsidR="00000000" w:rsidDel="00000000" w:rsidP="00000000" w:rsidRDefault="00000000" w:rsidRPr="00000000" w14:paraId="00000017">
      <w:pPr>
        <w:keepNext w:val="0"/>
        <w:keepLines w:val="0"/>
        <w:spacing w:after="0" w:before="0" w:lineRule="auto"/>
        <w:rPr>
          <w:rFonts w:ascii="DM Sans" w:cs="DM Sans" w:eastAsia="DM Sans" w:hAnsi="DM Sans"/>
          <w:b w:val="1"/>
        </w:rPr>
      </w:pPr>
      <w:r w:rsidDel="00000000" w:rsidR="00000000" w:rsidRPr="00000000">
        <w:rPr>
          <w:rFonts w:ascii="DM Sans" w:cs="DM Sans" w:eastAsia="DM Sans" w:hAnsi="DM Sans"/>
          <w:b w:val="1"/>
          <w:rtl w:val="0"/>
        </w:rPr>
        <w:t xml:space="preserve">About Cedar</w:t>
      </w:r>
    </w:p>
    <w:p w:rsidR="00000000" w:rsidDel="00000000" w:rsidP="00000000" w:rsidRDefault="00000000" w:rsidRPr="00000000" w14:paraId="00000018">
      <w:pPr>
        <w:spacing w:after="0" w:before="0" w:lineRule="auto"/>
        <w:rPr>
          <w:rFonts w:ascii="DM Sans" w:cs="DM Sans" w:eastAsia="DM Sans" w:hAnsi="DM Sans"/>
          <w:highlight w:val="yellow"/>
        </w:rPr>
      </w:pPr>
      <w:r w:rsidDel="00000000" w:rsidR="00000000" w:rsidRPr="00000000">
        <w:rPr>
          <w:rFonts w:ascii="DM Sans" w:cs="DM Sans" w:eastAsia="DM Sans" w:hAnsi="DM Sans"/>
          <w:highlight w:val="white"/>
          <w:rtl w:val="0"/>
        </w:rPr>
        <w:t xml:space="preserve">Cedar helps healthcare providers connect patients with the financial resources they need to access and afford care. Our AI-powered technology with human-centered design creates personalized financial journeys for every patient. With deep revenue cycle expertise and a focus on intuitive user experiences, Cedar has served more than 50 million patients nationwide and processed over $10 billion in payments. Our solutions have proven to increase collections, maximize reimbursement, and improve efficiency—all while improving patient satisfaction. Learn more at</w:t>
      </w:r>
      <w:r w:rsidDel="00000000" w:rsidR="00000000" w:rsidRPr="00000000">
        <w:rPr>
          <w:rFonts w:ascii="DM Sans" w:cs="DM Sans" w:eastAsia="DM Sans" w:hAnsi="DM Sans"/>
          <w:color w:val="001747"/>
          <w:highlight w:val="white"/>
          <w:rtl w:val="0"/>
        </w:rPr>
        <w:t xml:space="preserve"> </w:t>
      </w:r>
      <w:hyperlink r:id="rId6">
        <w:r w:rsidDel="00000000" w:rsidR="00000000" w:rsidRPr="00000000">
          <w:rPr>
            <w:rFonts w:ascii="DM Sans" w:cs="DM Sans" w:eastAsia="DM Sans" w:hAnsi="DM Sans"/>
            <w:b w:val="1"/>
            <w:color w:val="5466fa"/>
            <w:highlight w:val="white"/>
            <w:rtl w:val="0"/>
          </w:rPr>
          <w:t xml:space="preserve">www.cedar.com</w:t>
        </w:r>
      </w:hyperlink>
      <w:r w:rsidDel="00000000" w:rsidR="00000000" w:rsidRPr="00000000">
        <w:rPr>
          <w:rFonts w:ascii="DM Sans" w:cs="DM Sans" w:eastAsia="DM Sans" w:hAnsi="DM Sans"/>
          <w:color w:val="001747"/>
          <w:highlight w:val="white"/>
          <w:rtl w:val="0"/>
        </w:rPr>
        <w:t xml:space="preserve"> </w:t>
      </w:r>
      <w:r w:rsidDel="00000000" w:rsidR="00000000" w:rsidRPr="00000000">
        <w:rPr>
          <w:rFonts w:ascii="DM Sans" w:cs="DM Sans" w:eastAsia="DM Sans" w:hAnsi="DM Sans"/>
          <w:highlight w:val="white"/>
          <w:rtl w:val="0"/>
        </w:rPr>
        <w:t xml:space="preserve">and join us on</w:t>
      </w:r>
      <w:r w:rsidDel="00000000" w:rsidR="00000000" w:rsidRPr="00000000">
        <w:rPr>
          <w:rFonts w:ascii="DM Sans" w:cs="DM Sans" w:eastAsia="DM Sans" w:hAnsi="DM Sans"/>
          <w:color w:val="001747"/>
          <w:highlight w:val="white"/>
          <w:rtl w:val="0"/>
        </w:rPr>
        <w:t xml:space="preserve"> </w:t>
      </w:r>
      <w:hyperlink r:id="rId7">
        <w:r w:rsidDel="00000000" w:rsidR="00000000" w:rsidRPr="00000000">
          <w:rPr>
            <w:rFonts w:ascii="DM Sans" w:cs="DM Sans" w:eastAsia="DM Sans" w:hAnsi="DM Sans"/>
            <w:b w:val="1"/>
            <w:color w:val="5466fa"/>
            <w:highlight w:val="white"/>
            <w:rtl w:val="0"/>
          </w:rPr>
          <w:t xml:space="preserve">LinkedIn</w:t>
        </w:r>
      </w:hyperlink>
      <w:r w:rsidDel="00000000" w:rsidR="00000000" w:rsidRPr="00000000">
        <w:rPr>
          <w:rFonts w:ascii="DM Sans" w:cs="DM Sans" w:eastAsia="DM Sans" w:hAnsi="DM Sans"/>
          <w:color w:val="001747"/>
          <w:highlight w:val="white"/>
          <w:rtl w:val="0"/>
        </w:rPr>
        <w:t xml:space="preserve">, </w:t>
      </w:r>
      <w:hyperlink r:id="rId8">
        <w:r w:rsidDel="00000000" w:rsidR="00000000" w:rsidRPr="00000000">
          <w:rPr>
            <w:rFonts w:ascii="DM Sans" w:cs="DM Sans" w:eastAsia="DM Sans" w:hAnsi="DM Sans"/>
            <w:b w:val="1"/>
            <w:color w:val="5466fa"/>
            <w:highlight w:val="white"/>
            <w:rtl w:val="0"/>
          </w:rPr>
          <w:t xml:space="preserve">Twitter</w:t>
        </w:r>
      </w:hyperlink>
      <w:r w:rsidDel="00000000" w:rsidR="00000000" w:rsidRPr="00000000">
        <w:rPr>
          <w:rFonts w:ascii="DM Sans" w:cs="DM Sans" w:eastAsia="DM Sans" w:hAnsi="DM Sans"/>
          <w:highlight w:val="white"/>
          <w:rtl w:val="0"/>
        </w:rPr>
        <w:t xml:space="preserve">, and </w:t>
      </w:r>
      <w:hyperlink r:id="rId9">
        <w:r w:rsidDel="00000000" w:rsidR="00000000" w:rsidRPr="00000000">
          <w:rPr>
            <w:rFonts w:ascii="DM Sans" w:cs="DM Sans" w:eastAsia="DM Sans" w:hAnsi="DM Sans"/>
            <w:b w:val="1"/>
            <w:color w:val="5466fa"/>
            <w:highlight w:val="white"/>
            <w:rtl w:val="0"/>
          </w:rPr>
          <w:t xml:space="preserve">YouTube</w:t>
        </w:r>
      </w:hyperlink>
      <w:r w:rsidDel="00000000" w:rsidR="00000000" w:rsidRPr="00000000">
        <w:rPr>
          <w:rFonts w:ascii="DM Sans" w:cs="DM Sans" w:eastAsia="DM Sans" w:hAnsi="DM Sans"/>
          <w:color w:val="001747"/>
          <w:highlight w:val="white"/>
          <w:rtl w:val="0"/>
        </w:rPr>
        <w:t xml:space="preserve">.</w:t>
      </w:r>
      <w:r w:rsidDel="00000000" w:rsidR="00000000" w:rsidRPr="00000000">
        <w:rPr>
          <w:rtl w:val="0"/>
        </w:rPr>
      </w:r>
    </w:p>
    <w:p w:rsidR="00000000" w:rsidDel="00000000" w:rsidP="00000000" w:rsidRDefault="00000000" w:rsidRPr="00000000" w14:paraId="00000019">
      <w:pPr>
        <w:keepNext w:val="0"/>
        <w:keepLines w:val="0"/>
        <w:spacing w:after="0" w:before="0" w:lineRule="auto"/>
        <w:rPr>
          <w:rFonts w:ascii="DM Sans" w:cs="DM Sans" w:eastAsia="DM Sans" w:hAnsi="DM Sans"/>
        </w:rPr>
      </w:pPr>
      <w:r w:rsidDel="00000000" w:rsidR="00000000" w:rsidRPr="00000000">
        <w:rPr>
          <w:rtl w:val="0"/>
        </w:rPr>
      </w:r>
    </w:p>
    <w:p w:rsidR="00000000" w:rsidDel="00000000" w:rsidP="00000000" w:rsidRDefault="00000000" w:rsidRPr="00000000" w14:paraId="0000001A">
      <w:pPr>
        <w:keepNext w:val="0"/>
        <w:keepLines w:val="0"/>
        <w:spacing w:after="0" w:before="0" w:lineRule="auto"/>
        <w:rPr>
          <w:rFonts w:ascii="DM Sans" w:cs="DM Sans" w:eastAsia="DM Sans" w:hAnsi="DM Sans"/>
          <w:b w:val="1"/>
        </w:rPr>
      </w:pPr>
      <w:r w:rsidDel="00000000" w:rsidR="00000000" w:rsidRPr="00000000">
        <w:rPr>
          <w:rFonts w:ascii="DM Sans" w:cs="DM Sans" w:eastAsia="DM Sans" w:hAnsi="DM Sans"/>
          <w:b w:val="1"/>
          <w:rtl w:val="0"/>
        </w:rPr>
        <w:t xml:space="preserve">Contact</w:t>
      </w:r>
    </w:p>
    <w:p w:rsidR="00000000" w:rsidDel="00000000" w:rsidP="00000000" w:rsidRDefault="00000000" w:rsidRPr="00000000" w14:paraId="0000001B">
      <w:pPr>
        <w:keepNext w:val="0"/>
        <w:keepLines w:val="0"/>
        <w:spacing w:after="0" w:before="0" w:lineRule="auto"/>
        <w:rPr>
          <w:rFonts w:ascii="DM Sans" w:cs="DM Sans" w:eastAsia="DM Sans" w:hAnsi="DM Sans"/>
        </w:rPr>
      </w:pPr>
      <w:r w:rsidDel="00000000" w:rsidR="00000000" w:rsidRPr="00000000">
        <w:rPr>
          <w:rtl w:val="0"/>
        </w:rPr>
      </w:r>
    </w:p>
    <w:p w:rsidR="00000000" w:rsidDel="00000000" w:rsidP="00000000" w:rsidRDefault="00000000" w:rsidRPr="00000000" w14:paraId="0000001C">
      <w:pPr>
        <w:spacing w:after="0" w:before="0" w:lineRule="auto"/>
        <w:rPr>
          <w:rFonts w:ascii="DM Sans" w:cs="DM Sans" w:eastAsia="DM Sans" w:hAnsi="DM Sans"/>
          <w:highlight w:val="yellow"/>
        </w:rPr>
      </w:pPr>
      <w:r w:rsidDel="00000000" w:rsidR="00000000" w:rsidRPr="00000000">
        <w:rPr>
          <w:rFonts w:ascii="DM Sans" w:cs="DM Sans" w:eastAsia="DM Sans" w:hAnsi="DM Sans"/>
          <w:b w:val="1"/>
          <w:rtl w:val="0"/>
        </w:rPr>
        <w:t xml:space="preserve">For [Client Name]</w:t>
        <w:br w:type="textWrapping"/>
      </w:r>
      <w:r w:rsidDel="00000000" w:rsidR="00000000" w:rsidRPr="00000000">
        <w:rPr>
          <w:rFonts w:ascii="DM Sans" w:cs="DM Sans" w:eastAsia="DM Sans" w:hAnsi="DM Sans"/>
          <w:rtl w:val="0"/>
        </w:rPr>
        <w:t xml:space="preserve">Name: </w:t>
      </w:r>
      <w:r w:rsidDel="00000000" w:rsidR="00000000" w:rsidRPr="00000000">
        <w:rPr>
          <w:rFonts w:ascii="DM Sans" w:cs="DM Sans" w:eastAsia="DM Sans" w:hAnsi="DM Sans"/>
          <w:highlight w:val="yellow"/>
          <w:rtl w:val="0"/>
        </w:rPr>
        <w:t xml:space="preserve">[Insert PR Contact Name]</w:t>
      </w:r>
      <w:r w:rsidDel="00000000" w:rsidR="00000000" w:rsidRPr="00000000">
        <w:rPr>
          <w:rFonts w:ascii="DM Sans" w:cs="DM Sans" w:eastAsia="DM Sans" w:hAnsi="DM Sans"/>
          <w:rtl w:val="0"/>
        </w:rPr>
        <w:br w:type="textWrapping"/>
        <w:t xml:space="preserve">Email: </w:t>
      </w:r>
      <w:r w:rsidDel="00000000" w:rsidR="00000000" w:rsidRPr="00000000">
        <w:rPr>
          <w:rFonts w:ascii="DM Sans" w:cs="DM Sans" w:eastAsia="DM Sans" w:hAnsi="DM Sans"/>
          <w:highlight w:val="yellow"/>
          <w:rtl w:val="0"/>
        </w:rPr>
        <w:t xml:space="preserve">[Insert Email]</w:t>
      </w:r>
    </w:p>
    <w:p w:rsidR="00000000" w:rsidDel="00000000" w:rsidP="00000000" w:rsidRDefault="00000000" w:rsidRPr="00000000" w14:paraId="0000001D">
      <w:pPr>
        <w:spacing w:after="0" w:before="0" w:lineRule="auto"/>
        <w:rPr>
          <w:rFonts w:ascii="DM Sans" w:cs="DM Sans" w:eastAsia="DM Sans" w:hAnsi="DM Sans"/>
          <w:b w:val="1"/>
        </w:rPr>
      </w:pPr>
      <w:r w:rsidDel="00000000" w:rsidR="00000000" w:rsidRPr="00000000">
        <w:rPr>
          <w:rtl w:val="0"/>
        </w:rPr>
      </w:r>
    </w:p>
    <w:p w:rsidR="00000000" w:rsidDel="00000000" w:rsidP="00000000" w:rsidRDefault="00000000" w:rsidRPr="00000000" w14:paraId="0000001E">
      <w:pPr>
        <w:spacing w:after="0" w:before="0" w:lineRule="auto"/>
        <w:rPr>
          <w:rFonts w:ascii="DM Sans" w:cs="DM Sans" w:eastAsia="DM Sans" w:hAnsi="DM Sans"/>
        </w:rPr>
      </w:pPr>
      <w:r w:rsidDel="00000000" w:rsidR="00000000" w:rsidRPr="00000000">
        <w:rPr>
          <w:rFonts w:ascii="DM Sans" w:cs="DM Sans" w:eastAsia="DM Sans" w:hAnsi="DM Sans"/>
          <w:b w:val="1"/>
          <w:rtl w:val="0"/>
        </w:rPr>
        <w:t xml:space="preserve">For Cedar</w:t>
        <w:br w:type="textWrapping"/>
      </w:r>
      <w:r w:rsidDel="00000000" w:rsidR="00000000" w:rsidRPr="00000000">
        <w:rPr>
          <w:rFonts w:ascii="DM Sans" w:cs="DM Sans" w:eastAsia="DM Sans" w:hAnsi="DM Sans"/>
          <w:rtl w:val="0"/>
        </w:rPr>
        <w:t xml:space="preserve">Kara Spak</w:t>
      </w:r>
    </w:p>
    <w:p w:rsidR="00000000" w:rsidDel="00000000" w:rsidP="00000000" w:rsidRDefault="00000000" w:rsidRPr="00000000" w14:paraId="0000001F">
      <w:pPr>
        <w:spacing w:after="0" w:before="0" w:lineRule="auto"/>
        <w:rPr>
          <w:rFonts w:ascii="DM Sans" w:cs="DM Sans" w:eastAsia="DM Sans" w:hAnsi="DM Sans"/>
          <w:highlight w:val="yellow"/>
        </w:rPr>
      </w:pPr>
      <w:hyperlink r:id="rId10">
        <w:r w:rsidDel="00000000" w:rsidR="00000000" w:rsidRPr="00000000">
          <w:rPr>
            <w:rFonts w:ascii="DM Sans" w:cs="DM Sans" w:eastAsia="DM Sans" w:hAnsi="DM Sans"/>
            <w:color w:val="1155cc"/>
            <w:u w:val="single"/>
            <w:rtl w:val="0"/>
          </w:rPr>
          <w:t xml:space="preserve">kara@12080group.com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kara@12080group.com" TargetMode="External"/><Relationship Id="rId9" Type="http://schemas.openxmlformats.org/officeDocument/2006/relationships/hyperlink" Target="https://www.youtube.com/channel/UCrIA5mF8AiiN5E2_qNFfNOw" TargetMode="External"/><Relationship Id="rId5" Type="http://schemas.openxmlformats.org/officeDocument/2006/relationships/styles" Target="styles.xml"/><Relationship Id="rId6" Type="http://schemas.openxmlformats.org/officeDocument/2006/relationships/hyperlink" Target="https://www.cedar.com/?utm_source=press-release&amp;utm_medium=pr&amp;utm_campaign=PR&amp;utm_content=wp" TargetMode="External"/><Relationship Id="rId7" Type="http://schemas.openxmlformats.org/officeDocument/2006/relationships/hyperlink" Target="https://www.linkedin.com/company/cedar-inc." TargetMode="External"/><Relationship Id="rId8" Type="http://schemas.openxmlformats.org/officeDocument/2006/relationships/hyperlink" Target="https://twitter.com/CedarN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